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B" w:rsidRPr="0043362B" w:rsidRDefault="0043362B" w:rsidP="0043362B">
      <w:pPr>
        <w:shd w:val="clear" w:color="auto" w:fill="FFFFFF"/>
        <w:spacing w:before="240" w:after="240" w:line="450" w:lineRule="atLeast"/>
        <w:ind w:left="-567" w:right="-284"/>
        <w:outlineLvl w:val="2"/>
        <w:rPr>
          <w:rFonts w:ascii="Arial" w:eastAsia="Times New Roman" w:hAnsi="Arial" w:cs="Arial"/>
          <w:b/>
          <w:bCs/>
          <w:caps/>
          <w:color w:val="1C1C1C"/>
          <w:sz w:val="24"/>
          <w:szCs w:val="24"/>
          <w:lang w:eastAsia="ru-RU"/>
        </w:rPr>
      </w:pPr>
      <w:r w:rsidRPr="0043362B">
        <w:rPr>
          <w:rFonts w:ascii="Arial" w:eastAsia="Times New Roman" w:hAnsi="Arial" w:cs="Arial"/>
          <w:b/>
          <w:bCs/>
          <w:caps/>
          <w:color w:val="1C1C1C"/>
          <w:sz w:val="24"/>
          <w:szCs w:val="24"/>
          <w:lang w:eastAsia="ru-RU"/>
        </w:rPr>
        <w:t>ПАМЯТКИ-РЕКОМЕНДАЦИИ</w:t>
      </w:r>
    </w:p>
    <w:p w:rsidR="0043362B" w:rsidRPr="0043362B" w:rsidRDefault="0043362B" w:rsidP="0043362B">
      <w:pPr>
        <w:shd w:val="clear" w:color="auto" w:fill="FFFFFF"/>
        <w:spacing w:before="100" w:beforeAutospacing="1" w:after="100" w:afterAutospacing="1" w:line="240" w:lineRule="auto"/>
        <w:ind w:left="-567" w:right="-284"/>
        <w:jc w:val="center"/>
        <w:rPr>
          <w:rFonts w:ascii="Arial" w:eastAsia="Times New Roman" w:hAnsi="Arial" w:cs="Arial"/>
          <w:color w:val="828282"/>
          <w:sz w:val="24"/>
          <w:szCs w:val="24"/>
          <w:lang w:eastAsia="ru-RU"/>
        </w:rPr>
      </w:pPr>
      <w:r w:rsidRPr="0043362B">
        <w:rPr>
          <w:rFonts w:ascii="Arial" w:eastAsia="Times New Roman" w:hAnsi="Arial" w:cs="Arial"/>
          <w:color w:val="828282"/>
          <w:sz w:val="24"/>
          <w:szCs w:val="24"/>
          <w:lang w:eastAsia="ru-RU"/>
        </w:rPr>
        <w:t>Антитеррористическая комиссия</w:t>
      </w:r>
      <w:r w:rsidRPr="0043362B">
        <w:rPr>
          <w:rFonts w:ascii="Arial" w:eastAsia="Times New Roman" w:hAnsi="Arial" w:cs="Arial"/>
          <w:color w:val="828282"/>
          <w:sz w:val="24"/>
          <w:szCs w:val="24"/>
          <w:lang w:eastAsia="ru-RU"/>
        </w:rPr>
        <w:br/>
        <w:t>в Калининградской области</w:t>
      </w:r>
    </w:p>
    <w:p w:rsidR="0043362B" w:rsidRDefault="0043362B" w:rsidP="0043362B">
      <w:pPr>
        <w:shd w:val="clear" w:color="auto" w:fill="FFFFFF"/>
        <w:spacing w:before="240" w:after="240" w:line="450" w:lineRule="atLeast"/>
        <w:ind w:left="-567" w:right="-284"/>
        <w:jc w:val="center"/>
        <w:outlineLvl w:val="1"/>
        <w:rPr>
          <w:rFonts w:ascii="Arial" w:eastAsia="Times New Roman" w:hAnsi="Arial" w:cs="Arial"/>
          <w:b/>
          <w:bCs/>
          <w:color w:val="1C1C1C"/>
          <w:sz w:val="33"/>
          <w:szCs w:val="33"/>
          <w:lang w:eastAsia="ru-RU"/>
        </w:rPr>
      </w:pP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t>ПАМЯТКА</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ПО ОБЕСПЕЧЕНИЮ АНТИТЕРРОРИСТИЧЕСКОЙ</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БЕЗОПАСНОСТИ,</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ДЕЙСТВИЯМ ПРИ УГРОЗЕ СОВЕРШЕНИЯ (СОВЕРШЕНИИ) ТЕРРОРИСТИЧЕСКИХ АКТОВ</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Courier New" w:eastAsia="Times New Roman" w:hAnsi="Courier New" w:cs="Courier New"/>
          <w:b/>
          <w:bCs/>
          <w:color w:val="1C1C1C"/>
          <w:sz w:val="33"/>
          <w:szCs w:val="33"/>
          <w:lang w:eastAsia="ru-RU"/>
        </w:rPr>
        <w:t>ДЛЯ РУКОВОДИТЕЛЕЙ, ДЕЖУРНЫХ (ОХРАННЫХ) СЛУЖБ</w:t>
      </w:r>
      <w:r w:rsidRPr="0043362B">
        <w:rPr>
          <w:rFonts w:ascii="Arial" w:eastAsia="Times New Roman" w:hAnsi="Arial" w:cs="Arial"/>
          <w:b/>
          <w:bCs/>
          <w:color w:val="1C1C1C"/>
          <w:sz w:val="33"/>
          <w:szCs w:val="33"/>
          <w:lang w:eastAsia="ru-RU"/>
        </w:rPr>
        <w:br/>
      </w:r>
      <w:r w:rsidRPr="0043362B">
        <w:rPr>
          <w:rFonts w:ascii="Courier New" w:eastAsia="Times New Roman" w:hAnsi="Courier New" w:cs="Courier New"/>
          <w:b/>
          <w:bCs/>
          <w:color w:val="1C1C1C"/>
          <w:sz w:val="33"/>
          <w:szCs w:val="33"/>
          <w:lang w:eastAsia="ru-RU"/>
        </w:rPr>
        <w:t>И ПЕРСОНАЛА ОРГАНОВ ИСПОЛНИТЕЛЬНОЙ ВЛАСТИ, ОРГАНОВ МЕСТНОГО САМОУПРАВЛЕНИЯ</w:t>
      </w:r>
      <w:r w:rsidRPr="0043362B">
        <w:rPr>
          <w:rFonts w:ascii="Arial" w:eastAsia="Times New Roman" w:hAnsi="Arial" w:cs="Arial"/>
          <w:b/>
          <w:bCs/>
          <w:color w:val="1C1C1C"/>
          <w:sz w:val="33"/>
          <w:szCs w:val="33"/>
          <w:lang w:eastAsia="ru-RU"/>
        </w:rPr>
        <w:br/>
      </w:r>
      <w:r w:rsidRPr="0043362B">
        <w:rPr>
          <w:rFonts w:ascii="Courier New" w:eastAsia="Times New Roman" w:hAnsi="Courier New" w:cs="Courier New"/>
          <w:b/>
          <w:bCs/>
          <w:color w:val="1C1C1C"/>
          <w:sz w:val="33"/>
          <w:szCs w:val="33"/>
          <w:lang w:eastAsia="ru-RU"/>
        </w:rPr>
        <w:t>КАЛИНИНГРАДСКОЙ ОБЛАСТИ,</w:t>
      </w:r>
      <w:r w:rsidRPr="0043362B">
        <w:rPr>
          <w:rFonts w:ascii="Arial" w:eastAsia="Times New Roman" w:hAnsi="Arial" w:cs="Arial"/>
          <w:b/>
          <w:bCs/>
          <w:color w:val="1C1C1C"/>
          <w:sz w:val="33"/>
          <w:szCs w:val="33"/>
          <w:lang w:eastAsia="ru-RU"/>
        </w:rPr>
        <w:br/>
      </w:r>
      <w:r w:rsidRPr="0043362B">
        <w:rPr>
          <w:rFonts w:ascii="Courier New" w:eastAsia="Times New Roman" w:hAnsi="Courier New" w:cs="Courier New"/>
          <w:b/>
          <w:bCs/>
          <w:color w:val="1C1C1C"/>
          <w:sz w:val="33"/>
          <w:szCs w:val="33"/>
          <w:lang w:eastAsia="ru-RU"/>
        </w:rPr>
        <w:t>УЧРЕЖДЕНИЙ И ПРЕДПРИЯТИЙ</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РЕКОМЕНДАЦИИ</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ПО ОБЕСПЕЧЕНИЮ БЕЗОПАСНОСТИ</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НА ТЕРРИТОРИИ ОБЪЕКТОВ</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ПАМЯТКА</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ГРАЖДАНАМ ОБ ИХ ДЕЙСТВИЯХ</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ПРИ УСТАНОВЛЕНИИ УРОВНЕЙ</w:t>
      </w:r>
      <w:r w:rsidRPr="0043362B">
        <w:rPr>
          <w:rFonts w:ascii="Arial" w:eastAsia="Times New Roman" w:hAnsi="Arial" w:cs="Arial"/>
          <w:b/>
          <w:bCs/>
          <w:color w:val="1C1C1C"/>
          <w:sz w:val="33"/>
          <w:szCs w:val="33"/>
          <w:lang w:eastAsia="ru-RU"/>
        </w:rPr>
        <w:br/>
      </w:r>
      <w:r w:rsidRPr="0043362B">
        <w:rPr>
          <w:rFonts w:ascii="Arial" w:eastAsia="Times New Roman" w:hAnsi="Arial" w:cs="Arial"/>
          <w:b/>
          <w:bCs/>
          <w:color w:val="EE1D24"/>
          <w:sz w:val="33"/>
          <w:szCs w:val="33"/>
          <w:lang w:eastAsia="ru-RU"/>
        </w:rPr>
        <w:t>ТЕРРОРИСТИЧЕСКОЙ ОПАСНОСТИ</w:t>
      </w:r>
    </w:p>
    <w:p w:rsidR="0043362B" w:rsidRPr="0043362B" w:rsidRDefault="0043362B" w:rsidP="0043362B">
      <w:pPr>
        <w:shd w:val="clear" w:color="auto" w:fill="FFFFFF"/>
        <w:spacing w:before="240" w:after="240" w:line="450" w:lineRule="atLeast"/>
        <w:ind w:left="-567" w:right="-284"/>
        <w:jc w:val="center"/>
        <w:outlineLvl w:val="1"/>
        <w:rPr>
          <w:rFonts w:ascii="Arial" w:eastAsia="Times New Roman" w:hAnsi="Arial" w:cs="Arial"/>
          <w:b/>
          <w:bCs/>
          <w:color w:val="1C1C1C"/>
          <w:sz w:val="33"/>
          <w:szCs w:val="33"/>
          <w:lang w:eastAsia="ru-RU"/>
        </w:rPr>
      </w:pPr>
      <w:r>
        <w:rPr>
          <w:rFonts w:ascii="Arial" w:eastAsia="Times New Roman" w:hAnsi="Arial" w:cs="Arial"/>
          <w:b/>
          <w:bCs/>
          <w:color w:val="1C1C1C"/>
          <w:sz w:val="33"/>
          <w:szCs w:val="33"/>
          <w:lang w:eastAsia="ru-RU"/>
        </w:rPr>
        <w:t>г. Калининград</w:t>
      </w:r>
      <w:r>
        <w:rPr>
          <w:rFonts w:ascii="Arial" w:eastAsia="Times New Roman" w:hAnsi="Arial" w:cs="Arial"/>
          <w:b/>
          <w:bCs/>
          <w:color w:val="1C1C1C"/>
          <w:sz w:val="33"/>
          <w:szCs w:val="33"/>
          <w:lang w:eastAsia="ru-RU"/>
        </w:rPr>
        <w:br/>
        <w:t>2022</w:t>
      </w:r>
      <w:r w:rsidRPr="0043362B">
        <w:rPr>
          <w:rFonts w:ascii="Arial" w:eastAsia="Times New Roman" w:hAnsi="Arial" w:cs="Arial"/>
          <w:b/>
          <w:bCs/>
          <w:color w:val="1C1C1C"/>
          <w:sz w:val="33"/>
          <w:szCs w:val="33"/>
          <w:lang w:eastAsia="ru-RU"/>
        </w:rPr>
        <w:t xml:space="preserve"> год</w:t>
      </w:r>
    </w:p>
    <w:p w:rsidR="0043362B" w:rsidRDefault="0043362B" w:rsidP="0043362B">
      <w:pPr>
        <w:ind w:right="-284"/>
        <w:rPr>
          <w:rFonts w:ascii="Arial" w:eastAsia="Times New Roman" w:hAnsi="Arial" w:cs="Arial"/>
          <w:color w:val="828282"/>
          <w:sz w:val="24"/>
          <w:szCs w:val="24"/>
          <w:lang w:eastAsia="ru-RU"/>
        </w:rPr>
      </w:pPr>
      <w:r w:rsidRPr="0043362B">
        <w:rPr>
          <w:rFonts w:ascii="Arial" w:eastAsia="Times New Roman" w:hAnsi="Arial" w:cs="Arial"/>
          <w:color w:val="828282"/>
          <w:sz w:val="24"/>
          <w:szCs w:val="24"/>
          <w:lang w:eastAsia="ru-RU"/>
        </w:rPr>
        <w:lastRenderedPageBreak/>
        <w:br/>
      </w:r>
      <w:r w:rsidRPr="0043362B">
        <w:rPr>
          <w:rFonts w:ascii="Arial" w:eastAsia="Times New Roman" w:hAnsi="Arial" w:cs="Arial"/>
          <w:color w:val="828282"/>
          <w:sz w:val="24"/>
          <w:szCs w:val="24"/>
          <w:shd w:val="clear" w:color="auto" w:fill="FFFFFF"/>
          <w:lang w:eastAsia="ru-RU"/>
        </w:rPr>
        <w:t>Терминология и основные подходы в деятельности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 противодействию терроризму.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Террорист — лицо, участвующее в осуществлении террористической деятельности в любой форме.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Контртеррористическая операция (КТО)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В связи с особой опасностью терроризма администрациям органов государственной власти всех уровней, органов местного самоуправления, организаций (учреждений), организующим оздоровительный отдых, экскурсионные поездки детей и молодежи, пребывание в социальных учреждениях маломобильных групп людей, организаторам мероприятий в </w:t>
      </w:r>
      <w:proofErr w:type="spellStart"/>
      <w:r w:rsidRPr="0043362B">
        <w:rPr>
          <w:rFonts w:ascii="Arial" w:eastAsia="Times New Roman" w:hAnsi="Arial" w:cs="Arial"/>
          <w:color w:val="828282"/>
          <w:sz w:val="24"/>
          <w:szCs w:val="24"/>
          <w:shd w:val="clear" w:color="auto" w:fill="FFFFFF"/>
          <w:lang w:eastAsia="ru-RU"/>
        </w:rPr>
        <w:t>т.ч</w:t>
      </w:r>
      <w:proofErr w:type="spellEnd"/>
      <w:r w:rsidRPr="0043362B">
        <w:rPr>
          <w:rFonts w:ascii="Arial" w:eastAsia="Times New Roman" w:hAnsi="Arial" w:cs="Arial"/>
          <w:color w:val="828282"/>
          <w:sz w:val="24"/>
          <w:szCs w:val="24"/>
          <w:shd w:val="clear" w:color="auto" w:fill="FFFFFF"/>
          <w:lang w:eastAsia="ru-RU"/>
        </w:rPr>
        <w:t>. публичных, с массовым пребыванием людей, силам правопорядка и охраны необходимо при угрозе террористического акта, в ходе пресечения и ликвидации чрезвычайной ситуации, вызванной террористическим актом, действовать в соответствии с российским законодательством, решениями и рекомендациями Национального антитеррористического комитета, Антитеррористической комиссии в Калининградской области, указаниями Оперативного штаба (по управлению контртеррористическими операциями) в Калининградской области, сил быстрого реагирования правоохранительных органов (безопасности л полиции) и органов МЧС России на угрозы терактов, соблюдая режим контртеррористической операции (если таковой объявлен руководителем Оперативного штаба - начальником УФСБ России по Калининградской области).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Руководитель учреждения (социального, образовательного, санаторно-курортного, детского, молодежного, спортивного, оздоровительного и иного вида), а также организатор мероприятия с массовым пребыванием людей, в </w:t>
      </w:r>
      <w:proofErr w:type="spellStart"/>
      <w:r w:rsidRPr="0043362B">
        <w:rPr>
          <w:rFonts w:ascii="Arial" w:eastAsia="Times New Roman" w:hAnsi="Arial" w:cs="Arial"/>
          <w:color w:val="828282"/>
          <w:sz w:val="24"/>
          <w:szCs w:val="24"/>
          <w:shd w:val="clear" w:color="auto" w:fill="FFFFFF"/>
          <w:lang w:eastAsia="ru-RU"/>
        </w:rPr>
        <w:t>т.ч</w:t>
      </w:r>
      <w:proofErr w:type="spellEnd"/>
      <w:r w:rsidRPr="0043362B">
        <w:rPr>
          <w:rFonts w:ascii="Arial" w:eastAsia="Times New Roman" w:hAnsi="Arial" w:cs="Arial"/>
          <w:color w:val="828282"/>
          <w:sz w:val="24"/>
          <w:szCs w:val="24"/>
          <w:shd w:val="clear" w:color="auto" w:fill="FFFFFF"/>
          <w:lang w:eastAsia="ru-RU"/>
        </w:rPr>
        <w:t>. публичного, должен действовать так, чтобы обеспечить безопасность граждан, прибывающих на объекте, в месте проведения массового мероприятия, участников мероприятия и привлекаемых подчиненных ему сотрудников и посетителей.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В соответствии с законодательством руководитель организации (учреждения) несет персональную ответственность за жизнь и здоровье людей, которым учреждение оказывает услугу, а также за лиц, привлекаемых на массовое мероприятие.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При проведении массовых публичных мероприятий необходимо строго руководствоваться ст. 5 Федерального закона от 19.06.2004 № 54-ФЗ «О собраниях, митингах, демонстрациях, шествиях и пикетированиях»; соблюдать порядок уведомления о публичных мероприятиях, установленный Законом Калининградской </w:t>
      </w:r>
      <w:r w:rsidRPr="0043362B">
        <w:rPr>
          <w:rFonts w:ascii="Arial" w:eastAsia="Times New Roman" w:hAnsi="Arial" w:cs="Arial"/>
          <w:color w:val="828282"/>
          <w:sz w:val="24"/>
          <w:szCs w:val="24"/>
          <w:shd w:val="clear" w:color="auto" w:fill="FFFFFF"/>
          <w:lang w:eastAsia="ru-RU"/>
        </w:rPr>
        <w:lastRenderedPageBreak/>
        <w:t>области от 26.12.2012 № 188 «Об обеспечении условий проведения на территории Калининградской области собраний, митингов, демонстраций, шествий и пикетирований», в котором учтены требования по обеспечению антитеррористической безопасности и предотвращению экстремистских акций.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Меры по обеспечению антитеррористической безопасности учреждений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(в </w:t>
      </w:r>
      <w:proofErr w:type="spellStart"/>
      <w:r w:rsidRPr="0043362B">
        <w:rPr>
          <w:rFonts w:ascii="Arial" w:eastAsia="Times New Roman" w:hAnsi="Arial" w:cs="Arial"/>
          <w:color w:val="828282"/>
          <w:sz w:val="24"/>
          <w:szCs w:val="24"/>
          <w:shd w:val="clear" w:color="auto" w:fill="FFFFFF"/>
          <w:lang w:eastAsia="ru-RU"/>
        </w:rPr>
        <w:t>т.ч</w:t>
      </w:r>
      <w:proofErr w:type="spellEnd"/>
      <w:r w:rsidRPr="0043362B">
        <w:rPr>
          <w:rFonts w:ascii="Arial" w:eastAsia="Times New Roman" w:hAnsi="Arial" w:cs="Arial"/>
          <w:color w:val="828282"/>
          <w:sz w:val="24"/>
          <w:szCs w:val="24"/>
          <w:shd w:val="clear" w:color="auto" w:fill="FFFFFF"/>
          <w:lang w:eastAsia="ru-RU"/>
        </w:rPr>
        <w:t>. социальных, образовательных, культуры, детских, спортивных, оздоровительных, санаторно-курортных и т.п.), а также,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мероприятий с массовым участием людей, молодежи и детей,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маломобильных групп граждан при угрозе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Руководитель учреждения, организатор мероприятия с массовым участием людей обязан:</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установить контакты с территориальными правоохранительными органами (полиции, безопасности) и органами МЧС, Антитеррористической комиссией, Оперативным штабом в Калининградской области, Комиссией по чрезвычайным ситуациям и обеспечению пожарной безопасности (КЧС и ОБИ) муниципального образования и совместно</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осуществить подготовку сотрудников органа исполнительной власти, подведомственных учреждений и постоянных контингентов, привлекаемых и участвующих в мероприятиях с массовым участием людей, молодежи и детей, маломобильных групп граждан (далее мероприятий) по действиям в условиях террористических и экстремистских проявлений;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ужесточить контроль и режим пропуска на территорию учреждения, места проведения мероприятия ежедневно (не реже 2-х раз в день) осуществлять обход и осмотр территории, объекта (площадь, концертная площадка, стадион и т.п.), помещений с целью обнаружения: подозрительных лиц, немотивированно изучающих обстановку и стремящихся проникнуть на объект проведения мероприятий, предметов с признаками средств террора (оружие, взрывчатые, отравляющие, химически, биологически, радиоактивно опасные вещества);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тщательно проверять поступающее на объект, к месту проведения имущество на предмет наличия подозрительных предметов (средств террора);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проинструктировать персонал, охрану и лиц, временно пребывающих на объекте о том, что запрещается принимать на хранение на объекте, в месте проведения мероприятий от посторонних лиц какие-либо предметы и вещи, а в случае обнаружения таких попыток незамедлительно сообщить о них в орган полиции, службе охраны (безопасности), руководителю (или иному должностному лицу) органа исполнительной власти, ответственному за общественный порядок и безопасность на объекте, за проведение массовых мероприятий;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подготовить и поддерживать в работоспособном состоянии технические средства охраны, контроля доступа, освещения, средства экстренного оповещения полиции, персонала объекта, пребывающих на нем лиц, участников мероприятий и иных посетителей при угрозе теракта;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в ходе подготовки и проведения мероприятия с массовым пребыванием людей обеспечить безопасность участников мероприятия, привлекаемых для обеспечения мероприятия сотрудников и посетителей;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организовать перед проведением массового мероприятия совместно с сотрудниками ГОРОВД, специалистами взрывотехниками, кинологами со служебными собаками осмотр места проведения мероприятия на предмет выявления средств террора и организовать контроль доступа на объект;</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lastRenderedPageBreak/>
        <w:t>- совместно с сотрудниками ГИБДД организовать места парковки автомобилей не ближе 100 м от объекта проведения мероприятий;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освободить от лишних предметов служебные помещения, лестничные площадки, аварийные выходы, места расположения технических установок;</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контейнеры-мусоросборники установить за пределами зданий (палаток) объекта;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довести до всего персонала, ответственных лиц, сотрудников службы охраны объекта, дежурных номера телефонов правоохранительных органов (единая служба спасения – 112), УМВД России по Калининградской области тел.: (4012) 301-400, 02 или 020 (с мобильного телефона), МО МВД тел. 323-62; УФСБ России по Калининградской области и Оперативный штаб по управлению контртеррористическими операциями (Оперативный штаб, ОШ) тел. 214-885, отдела УФСБ в муниципальном образовании тел. 332-22, ГУ МЧС России по Калининградской области тел.: 01 или 010, 529-100, 986-412 ф; Комиссии по чрезвычайным ситуациям и обеспечению пожарной безопасности муниципального образования тел. 342-16; дежурного войсковой части (если место проведения мероприятия расположено на объекте Минобороны России )тел. ___________ и дежурного УФСБ России по Балтийскому флоту и ВКО тел. 216-693, Управления Роспотребнадзора (в случае признаков применения террористами особо опасных: химических, радиационных веществ, биологических агентов) тел. 536-942, Антитеррористической комиссии в Калининградской области тел. 599-467, 599-809, 599-425, 599-815, по которым необходимо поставить их в известность при обнаружении подозрительных предметов или угрозе совершения террористического акта на объекте. Вывесить эти номера телефонов на постах дежурных служб, ответственных за безопасность должностных лиц.</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Порядок информирования об угрозе совершения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или о совершении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(раздел V постановления Правительства РФ от 25.03.2015 № 272</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и объектов (территорий)»)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36. Лицо, передавшее информацию с помощью средств электронной или </w:t>
      </w:r>
      <w:r w:rsidRPr="0043362B">
        <w:rPr>
          <w:rFonts w:ascii="Arial" w:eastAsia="Times New Roman" w:hAnsi="Arial" w:cs="Arial"/>
          <w:color w:val="828282"/>
          <w:sz w:val="24"/>
          <w:szCs w:val="24"/>
          <w:shd w:val="clear" w:color="auto" w:fill="FFFFFF"/>
          <w:lang w:eastAsia="ru-RU"/>
        </w:rPr>
        <w:lastRenderedPageBreak/>
        <w:t>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37. Срок хранения носи</w:t>
      </w:r>
      <w:bookmarkStart w:id="0" w:name="_GoBack"/>
      <w:bookmarkEnd w:id="0"/>
      <w:r w:rsidRPr="0043362B">
        <w:rPr>
          <w:rFonts w:ascii="Arial" w:eastAsia="Times New Roman" w:hAnsi="Arial" w:cs="Arial"/>
          <w:color w:val="828282"/>
          <w:sz w:val="24"/>
          <w:szCs w:val="24"/>
          <w:shd w:val="clear" w:color="auto" w:fill="FFFFFF"/>
          <w:lang w:eastAsia="ru-RU"/>
        </w:rPr>
        <w:t>телей информации, подтверждающих факт ее передачи, дату и время, составляет не менее 30 дней.»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Действия при обнаружении предметов, похожих на ВУ: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Признаки предметов, похожих на взрывное устройство (ВУ). Предмет может иметь любой вид: сумка, сверток, пакет, а также автомашина и т.п., находящиеся бесхозно (автомашина может стоять вблизи участка с нарушением правил ГИБДД) в месте возможного присутствия большого количества людей, вблизи </w:t>
      </w:r>
      <w:proofErr w:type="spellStart"/>
      <w:r w:rsidRPr="0043362B">
        <w:rPr>
          <w:rFonts w:ascii="Arial" w:eastAsia="Times New Roman" w:hAnsi="Arial" w:cs="Arial"/>
          <w:color w:val="828282"/>
          <w:sz w:val="24"/>
          <w:szCs w:val="24"/>
          <w:shd w:val="clear" w:color="auto" w:fill="FFFFFF"/>
          <w:lang w:eastAsia="ru-RU"/>
        </w:rPr>
        <w:t>взрыво</w:t>
      </w:r>
      <w:proofErr w:type="spellEnd"/>
      <w:r w:rsidRPr="0043362B">
        <w:rPr>
          <w:rFonts w:ascii="Arial" w:eastAsia="Times New Roman" w:hAnsi="Arial" w:cs="Arial"/>
          <w:color w:val="828282"/>
          <w:sz w:val="24"/>
          <w:szCs w:val="24"/>
          <w:shd w:val="clear" w:color="auto" w:fill="FFFFFF"/>
          <w:lang w:eastAsia="ru-RU"/>
        </w:rPr>
        <w:t>- и пожароопасных мест, расположения различного рода коммуникаций.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Признаки, которые могут указывать на наличие ВУ: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наличие на обнаруженном предмете проводов, веревок, изоленты, скотча;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подозрительные звуки, щелчки, тиканье часов, издаваемые предметом;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характерный запах миндаля или другой необычный запах от предмета;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наличие растяжек и т.п.</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1. Не трогать, не подходить, не передвигать обнаруженный подозрительный, похожий на ВУ предмет, не курить, воздержаться от использования средств радиосвязи, мобильных телефонов вблизи данного предмета.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2. Немедленно (без паники) освободить от людей опасную зону в радиусе не менее 100 м., оповестить руководителя (ответственное за проведение мероприятия должностное лицо), сотрудников наряда органов безопасности, полиции, обеспечивающих безопасность указанного мероприятия принять меры к обеспечению безопасности людей.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 Обеспечить на безопасном расстоянии охрану (принять предупредительные меры, ограждение и оцепление) подозрительного предмета и опасной зоны.</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4. Незамедлительно сообщить об обнаружении подозрительного предмета в правоохранительные органы (ГОРОВД, УФСБ), территориальный орган МЧС России но указанным телефонам.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5. Зафиксировать время и место обнаружения ВУ.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6. Не сообщать об угрозе взрыва никому, кроме тех, кому по кругу ведения (службе, работе) необходимо знать об этом, чтобы не создавать панику.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7. Дождаться прибытия сотрудников территориальных правоохранительных органов (полиции, УФСБ, Оперативного штаба, прокуратуры), органов МЧС, а также Роспотребнадзора (при применении террористами особо опасных: химических, радиационных веществ, биологических агентов) и указать место расположения подозрительного предмета, время и обстоятельства его обнаружения. Разминирование СВУ проводится только силами спецподразделения УФСБ России по Калининградской области.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8. Далее действовать по указанию представителей Оперативного штаба в Калининградской области — законодательно уполномоченного органа по управлению контртеррористическими операциями в Калининградской области, территориальных правоохранительных органов, МЧС, Роспотребнадзора (при применении террористами особо опасных: химических, радиационных веществ, биологических агентов).</w:t>
      </w:r>
      <w:r w:rsidRPr="0043362B">
        <w:rPr>
          <w:rFonts w:ascii="Arial" w:eastAsia="Times New Roman" w:hAnsi="Arial" w:cs="Arial"/>
          <w:color w:val="828282"/>
          <w:sz w:val="24"/>
          <w:szCs w:val="24"/>
          <w:lang w:eastAsia="ru-RU"/>
        </w:rPr>
        <w:br/>
      </w:r>
    </w:p>
    <w:p w:rsidR="0043362B" w:rsidRDefault="0043362B" w:rsidP="0043362B">
      <w:pPr>
        <w:ind w:right="-284"/>
        <w:rPr>
          <w:rFonts w:ascii="Arial" w:eastAsia="Times New Roman" w:hAnsi="Arial" w:cs="Arial"/>
          <w:color w:val="828282"/>
          <w:sz w:val="24"/>
          <w:szCs w:val="24"/>
          <w:lang w:eastAsia="ru-RU"/>
        </w:rPr>
      </w:pPr>
    </w:p>
    <w:p w:rsidR="0043362B" w:rsidRDefault="0043362B" w:rsidP="0043362B">
      <w:pPr>
        <w:ind w:right="-284"/>
        <w:rPr>
          <w:rFonts w:ascii="Arial" w:eastAsia="Times New Roman" w:hAnsi="Arial" w:cs="Arial"/>
          <w:color w:val="828282"/>
          <w:sz w:val="24"/>
          <w:szCs w:val="24"/>
          <w:lang w:eastAsia="ru-RU"/>
        </w:rPr>
      </w:pPr>
      <w:r w:rsidRPr="0043362B">
        <w:rPr>
          <w:rFonts w:ascii="Arial" w:eastAsia="Times New Roman" w:hAnsi="Arial" w:cs="Arial"/>
          <w:color w:val="828282"/>
          <w:sz w:val="24"/>
          <w:szCs w:val="24"/>
          <w:lang w:eastAsia="ru-RU"/>
        </w:rPr>
        <w:lastRenderedPageBreak/>
        <w:br/>
      </w:r>
      <w:r w:rsidRPr="0043362B">
        <w:rPr>
          <w:rFonts w:ascii="Arial" w:eastAsia="Times New Roman" w:hAnsi="Arial" w:cs="Arial"/>
          <w:color w:val="828282"/>
          <w:sz w:val="24"/>
          <w:szCs w:val="24"/>
          <w:shd w:val="clear" w:color="auto" w:fill="FFFFFF"/>
          <w:lang w:eastAsia="ru-RU"/>
        </w:rPr>
        <w:t>Действия при поступлении угрозы теракта по телефону: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при и после получения сообщения по телефону об угрозе взрыва, о наличии взрывного устройства не вдаваться в панику;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сохранять спокойствие, быть вежливым, не прерывать говорящего, включите магнитофон (если он подключен к телефону);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принять меры, сославшись на любую причину (некачественную работу телефона и т.п.), чтобы полностью записать разговор;</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не вешать телефонную трубку но окончании разговора;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 другому телефону немедленно передать в правоохранительные органы и руководителю учреждения о полученной угрозе акта терроризма;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действовать по указанию сотрудников правоохранительных органов, ОШ.</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поступлении угрозы террористического акта по телефону действовать в соответствии с «Порядком приема телефонного сообщения с угрозами террористического характера» (приложение 1).</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Действия при поступлении угрозы теракта в письменном виде.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поступлении угрозы в письменном виде немедленно сообщите руководителю учреждения и правоохранительным органам (лично, по телефону), соблюдайте правила обращения с анонимными материалами (приложение 2). Угрозы в письменной форме могут поступить в организацию, как по почтовому каналу, так и в результате обнаружения различного рода анонимных материалов (записки, надписи на стенах и т.п., информация на магнитном носителе, сообщения в Интернете и др.).</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Действия при угрозе (захвате) террористами заложников: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об угрозе захвата заложников немедленно сообщить сигналом экстренного вызова полиции («тревожной кнопки»), по телефону и иным способом в территориальные (районные) органы ФСБ и МВД, МЧС; дать возможность людям покинуть захватываемый объект и уйти в безопасную зону;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 своей инициативе в переговоры с террористами не вступать;</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в случае захвата не терять самообладание, быть уверенным, что вам будет оказана помощь, выполнять требования захватчиков, если это не связано с причинением ущерба здоровью людей, их жизни, не противоречить, террористам, не рисковать жизнью окружающих и своей; не провоцировать действия, влекущие за собой применение террористами оружия;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обеспечить беспрепятственный проезд (проход) к месту происшествия сотрудников соответствующих органов силовых структур;</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 прибытием спецподразделений ФСБ России и МВД России, МЧС России, Роспотребнадзора (в случае применения террористами особо опасных: химических, радиоактивных веществ, биологических агентов) подробно ответить на вопросы их командиров и обеспечить их работу.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Приложение 1</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Порядок приема телефонного сообщения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с угрозами террористического характера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Правоохранительным органам, Оперативному штабу значительно помогут для </w:t>
      </w:r>
      <w:r w:rsidRPr="0043362B">
        <w:rPr>
          <w:rFonts w:ascii="Arial" w:eastAsia="Times New Roman" w:hAnsi="Arial" w:cs="Arial"/>
          <w:color w:val="828282"/>
          <w:sz w:val="24"/>
          <w:szCs w:val="24"/>
          <w:shd w:val="clear" w:color="auto" w:fill="FFFFFF"/>
          <w:lang w:eastAsia="ru-RU"/>
        </w:rPr>
        <w:lastRenderedPageBreak/>
        <w:t>предотвращения совершения преступлений и розыска преступников следующие ваши действия.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Постарайтесь дословно запомнить разговор и зафиксировать его на бумаге.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 ходу разговора отметьте пол, возраст звонившего и особенности ею (ее) речи: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голос громкий (тихий), низкий (высокий);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темп речи: быстрая (медленная);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произношение: отчетливое, искаженное, с заиканием, с заиканием шепелявое, с акцентом или диалектом;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манера речи: развязная, с издевкой, с нецензурными выражениями.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Обязательно отметьте звуковой фон (шум автомашин или железнодорожного транспорта, звуки теле-радиоаппаратуры, голоса, другое).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Отметьте характер звонка (городской или междугородный).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Обязательно зафиксируйте точное время начала разговора и его продолжительность. В любом случае постарайтесь в ходе разговора получить ответы на следующие вопросы:</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куда, кому, по какому телефону звонит этот человек?</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какие конкретно требования он (она) выдвигает?</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выдвигает требования он (она) лично, выступает в роли посредника или представляет какую-либо группу лиц?</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на каких условиях он (она) или они согласны отказаться от задуманного?</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как и когда с ним (с ней) можно связаться?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кому вы можете или должны сообщить об этом звонке?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Если возможно, еще в процессе разговора сообщите о нем руководству объекта, если нет - немедленно по его окончании.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Не распространяйтесь о факте разговора и его содержании. Максимально ограничьте число людей, владеющих полученной информацией.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наличии автоматического определителя номера (АОН) запишите определившийся номер телефона в тетрадь, что позволит избежать его случайной утраты.</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 другую.</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Незамедлительно передайте всю информацию в правоохранительные органы.</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Приложение 2</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Привила обращении с анонимными материалами,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содержащими угрозы террористического характера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получении (обнаружении)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 организуйте охрану надписи.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Постарайтесь не оставлять на материале отпечатков своих пальцев.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Рекомендуется вскрытие поступающих конвертов только с левой или правой стороны, аккуратно отрезая кромки ножницами.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Сохраняйте все: сам документ с текстом, любые вложения, конверт и упаковку, ничего не выбрасывайте.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lastRenderedPageBreak/>
        <w:t>Не расширяйте круг лиц, знакомившихся с содержанием документа.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С обнаружением конвертов, свертков, бандеролей с признаками прямых или косвенных угроз и представляющих возможную опасность жизни, здоровью (твердые вложения с признаками ВУ, порошкообразное вещество внутри пакета, прощупывающееся через бумагу конверта), конверт не вскрывать, немедленно оповестить ответственных сотрудников охраны и руководителя ответственного за проведение мероприятия, объекта и далее по указанной выше схеме сообщить в территориальные правоохранительные органы (УВД, УФСБ), МЧС России, </w:t>
      </w:r>
      <w:proofErr w:type="spellStart"/>
      <w:r w:rsidRPr="0043362B">
        <w:rPr>
          <w:rFonts w:ascii="Arial" w:eastAsia="Times New Roman" w:hAnsi="Arial" w:cs="Arial"/>
          <w:color w:val="828282"/>
          <w:sz w:val="24"/>
          <w:szCs w:val="24"/>
          <w:shd w:val="clear" w:color="auto" w:fill="FFFFFF"/>
          <w:lang w:eastAsia="ru-RU"/>
        </w:rPr>
        <w:t>Роспотребнадзор</w:t>
      </w:r>
      <w:proofErr w:type="spellEnd"/>
      <w:r w:rsidRPr="0043362B">
        <w:rPr>
          <w:rFonts w:ascii="Arial" w:eastAsia="Times New Roman" w:hAnsi="Arial" w:cs="Arial"/>
          <w:color w:val="828282"/>
          <w:sz w:val="24"/>
          <w:szCs w:val="24"/>
          <w:shd w:val="clear" w:color="auto" w:fill="FFFFFF"/>
          <w:lang w:eastAsia="ru-RU"/>
        </w:rPr>
        <w:t>. Действовать по их указаниям.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РЕКОМЕНДАЦИИ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 обеспечению безопасности на территории объектов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Обязательно соблюдение следующих мер по усилению бдительности: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определение сотрудников, ответственных за проведение осмотров помещений (по графику и внеплановых, в зависимости от обстановки и проводимых мероприятий) с целью обнаружения: подозрительных лиц, немотивированно изучающих обстановку и стремящихся проникнуть на объект, предметов с признаками средств террора (оружие, взрывчатые, отравляющие, химически, биологически, радиоактивно опасные вещества), и организация их деятельности;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исключение случаев приёма на хранение на объекте от посторонних лиц каких-либо предметов и вещей, а в случае обнаружения таких попыток незамедлительно сообщать о них непосредственному начальнику и в службу безопасности (охраны) объекта;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получении предметов, размеры которых указывают на возможность нахождения в них средств террора, необходимо осуществлять их вскрытие и осмотр только в присутствии лиц, доставивших данные предметы, а также сотрудников службы охраны объекта;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перед проведением массового мероприятия осуществлять осмотр места проведения мероприятия на предмет выявления средств террора;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не оставлять открытыми без присмотра и освободить от лишних предметов служебные помещения;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не оставлять без присмотра в любых помещениях объекта предметы, которые могут вызвать подозрение на причастность к готовящемуся теракту;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xml:space="preserve">организация изучения памятки по обеспечению антитеррористической безопасности, действиям при угрозе совершения (совершении) террористических актов </w:t>
      </w:r>
      <w:r w:rsidRPr="0043362B">
        <w:rPr>
          <w:rFonts w:ascii="Arial" w:eastAsia="Times New Roman" w:hAnsi="Arial" w:cs="Arial"/>
          <w:color w:val="828282"/>
          <w:sz w:val="24"/>
          <w:szCs w:val="24"/>
          <w:shd w:val="clear" w:color="auto" w:fill="FFFFFF"/>
          <w:lang w:eastAsia="ru-RU"/>
        </w:rPr>
        <w:lastRenderedPageBreak/>
        <w:t>(приложение 2), с фиксацией личной подписи каждого участника инструктажа (в том числе вновь принятого на службу (работу));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организация дополнительного изучения собственных инструкций в данной сфере деятельности, разработанных региональными органами исполнительной власти;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в каждом случае возможного обнаружения на объектах (в том числе на прилегающей территории) предметов с признаками средств террора на основании архивных записей камер видеонаблюдения необходимо проведение подробного анализа действий всех сотрудников, находящихся вблизи данных предметов на протяжении всего периода времени до момента их обнаружения и в период принятия мер реагирования.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ПАМЯТКА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гражданам об их действиях</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установлении уровней террористической опасности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Уровень террористической опасности устанавливается решением Председателя Антитеррористической комиссии в Калининградской области (губернатором), которое подлежит незамедлительному обнародованию в средства массовой информации.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Повышенный «СИНИЙ» уровень</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устанавливается при наличии требующей подтверждения информации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 реальной возможности совершения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 установлении «синего» уровня террористической опасности, рекомендуется: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1. При нахождении на улице, в местах массового пребывания людей, общественном транспорте обращать внимание на: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внешний вид окружающих (одежда не соответствует времени года либо создается впечатление, что под ней находится какой - то посторонний предмет);</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2. Обо всех подозрительных ситуациях незамедлительно сообщать сотрудникам правоохранительных органов.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 Оказывать содействие правоохранительным органам.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4. Относиться с пониманием и терпением к повышенному вниманию правоохранительных органов.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7. Быть в курсе происходящих событий (следить за новостями по телевидению, радио, сети «Интернет»).</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lastRenderedPageBreak/>
        <w:br/>
      </w:r>
      <w:r w:rsidRPr="0043362B">
        <w:rPr>
          <w:rFonts w:ascii="Arial" w:eastAsia="Times New Roman" w:hAnsi="Arial" w:cs="Arial"/>
          <w:color w:val="828282"/>
          <w:sz w:val="24"/>
          <w:szCs w:val="24"/>
          <w:shd w:val="clear" w:color="auto" w:fill="FFFFFF"/>
          <w:lang w:eastAsia="ru-RU"/>
        </w:rPr>
        <w:t>Высокий «ЖЕЛТЫЙ» уровень</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устанавливается при наличии подтвержденной информации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 реальной возможности совершения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Наряду с действиями, осуществляемыми при установлении «синего» уровня террористической опасности, рекомендуется: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1. Воздержаться, по возможности, от посещения мест массового пребывания людей.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4. Обращать внимание на появление незнакомых людей и автомобилей на прилегающих к жилым домам территориях.</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5. Воздержаться от передвижения с крупногабаритными сумками,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рюкзаками, чемоданами.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6. Обсудить в семье план действий в случае возникновения чрезвычайной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ситуации: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определить место, где вы сможете встретиться с членами вашей семьи в экстренной ситуации;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удостовериться, что у всех членов семьи есть номера телефонов других членов семьи, родственников и экстренных служб.</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Критический «КРАСНЫЙ» уровень</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устанавливается при наличии информации о совершенном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террористическом акте либо о совершении действий, создающих</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непосредственную угрозу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Наряду с действиями, осуществляемыми при установлении «синего» и «желтого» уровней террористической опасности, рекомендуется;</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3. Подготовиться к возможной эвакуации: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подготовить набор предметов первой необходимости, деньга и документы;</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подготовить запас медицинских средств, необходимых для оказания первой медицинской помощи;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заготовить трехдневный запас воды и предметов питания для членов семьи.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5. Держать постоянно включенными телевизор, радиоприемник или радиоточку.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lastRenderedPageBreak/>
        <w:br/>
      </w:r>
      <w:r w:rsidRPr="0043362B">
        <w:rPr>
          <w:rFonts w:ascii="Arial" w:eastAsia="Times New Roman" w:hAnsi="Arial" w:cs="Arial"/>
          <w:color w:val="828282"/>
          <w:sz w:val="24"/>
          <w:szCs w:val="24"/>
          <w:shd w:val="clear" w:color="auto" w:fill="FFFFFF"/>
          <w:lang w:eastAsia="ru-RU"/>
        </w:rPr>
        <w:t>Внимание!</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сверток, пакет, верхняя одежда, головной убор, букет, находящиеся бесхозно в месте возможного присутствия большого количества людей и отдельных кабинетов, расположения различного рода коммуникаций, на окнах снаружи помещений.</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Объясните это вашим детям, родным и знакомым.</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Не будьте равнодушными, ваши своевременные действия могут помочь предотвратить террористический акт и сохранить жизни окружающих.</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Приоритеты государственной политики в сфере обеспечения общественной безопасности, профилактики правонарушений, проявлений экстремизма и терроризма, определены следующими стратегическими документами и нормативными правовыми актами Российской Федерации: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Посланиями Президента Российской Федерации Федеральному Собранию Российской Федерации;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Федеральным законом от 25 июля 2002 года № 114-ФЗ «О противодействии экстремистской деятельности»;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Федеральным законом от 06 марта 2006 года № 35-ФЗ «О противодействии терроризму»;</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Стратегией национальной безопасности Российской Федерации до 2020 года, утвержденной Указом Президента Российской Федерации от 12 мая 2009 года № 537;</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Стратегией противодействия экстремизму в Российской Федерации до 2025 года, утвержденной Президентом Российской Федерации 28 ноября 2014 года;</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Стратегией государственной антинаркотической политики Российской Федерации до 2020 года, утвержденной Указом Президента Российской Федерации от 09 июня 2010 года № 690;</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Стратегией развития информационного общества в Российской Федерации, утвержденной Президентом Российской Федерации 07 февраля 2008 года № Пр-212;</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Транспортной стратегией Российской Федерации на период до 2030 года, утвержденной Распоряжением Правительства Российской Федерации от 22 ноября 2008 года № 1734-р;</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 Стратегией социально-экономического развития Калининградской области на долгосрочную перспективу, утвержденной постановлением Правительства Калининградской области от 02 августа 2012 года № 583.</w:t>
      </w:r>
      <w:r>
        <w:rPr>
          <w:rFonts w:ascii="Arial" w:eastAsia="Times New Roman" w:hAnsi="Arial" w:cs="Arial"/>
          <w:color w:val="828282"/>
          <w:sz w:val="24"/>
          <w:szCs w:val="24"/>
          <w:lang w:eastAsia="ru-RU"/>
        </w:rPr>
        <w:br/>
      </w:r>
    </w:p>
    <w:p w:rsidR="0043362B" w:rsidRDefault="0043362B" w:rsidP="0043362B">
      <w:pPr>
        <w:ind w:right="-284"/>
        <w:rPr>
          <w:rFonts w:ascii="Arial" w:eastAsia="Times New Roman" w:hAnsi="Arial" w:cs="Arial"/>
          <w:color w:val="828282"/>
          <w:sz w:val="24"/>
          <w:szCs w:val="24"/>
          <w:lang w:eastAsia="ru-RU"/>
        </w:rPr>
      </w:pPr>
    </w:p>
    <w:p w:rsidR="00560474" w:rsidRDefault="0043362B" w:rsidP="0043362B">
      <w:pPr>
        <w:ind w:right="-284"/>
      </w:pPr>
      <w:r w:rsidRPr="0043362B">
        <w:rPr>
          <w:rFonts w:ascii="Arial" w:eastAsia="Times New Roman" w:hAnsi="Arial" w:cs="Arial"/>
          <w:color w:val="828282"/>
          <w:sz w:val="24"/>
          <w:szCs w:val="24"/>
          <w:lang w:eastAsia="ru-RU"/>
        </w:rPr>
        <w:lastRenderedPageBreak/>
        <w:br/>
      </w:r>
      <w:r w:rsidRPr="0043362B">
        <w:rPr>
          <w:rFonts w:ascii="Arial" w:eastAsia="Times New Roman" w:hAnsi="Arial" w:cs="Arial"/>
          <w:color w:val="828282"/>
          <w:sz w:val="24"/>
          <w:szCs w:val="24"/>
          <w:shd w:val="clear" w:color="auto" w:fill="FFFFFF"/>
          <w:lang w:eastAsia="ru-RU"/>
        </w:rPr>
        <w:t>Лист ознакомления с памятками</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w:t>
      </w:r>
      <w:r w:rsidRPr="0043362B">
        <w:rPr>
          <w:rFonts w:ascii="Arial" w:eastAsia="Times New Roman" w:hAnsi="Arial" w:cs="Arial"/>
          <w:color w:val="828282"/>
          <w:sz w:val="24"/>
          <w:szCs w:val="24"/>
          <w:lang w:eastAsia="ru-RU"/>
        </w:rPr>
        <w:br/>
      </w:r>
      <w:r w:rsidRPr="0043362B">
        <w:rPr>
          <w:rFonts w:ascii="Arial" w:eastAsia="Times New Roman" w:hAnsi="Arial" w:cs="Arial"/>
          <w:color w:val="828282"/>
          <w:sz w:val="24"/>
          <w:szCs w:val="24"/>
          <w:shd w:val="clear" w:color="auto" w:fill="FFFFFF"/>
          <w:lang w:eastAsia="ru-RU"/>
        </w:rPr>
        <w:t>п/п Фамилия, имя и отчество, ознакомившихся с памятками Должность Дата ознакомления Роспись</w:t>
      </w:r>
    </w:p>
    <w:sectPr w:rsidR="00560474" w:rsidSect="0043362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4F"/>
    <w:rsid w:val="00090853"/>
    <w:rsid w:val="0015406A"/>
    <w:rsid w:val="0037194F"/>
    <w:rsid w:val="0043362B"/>
    <w:rsid w:val="0056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dcterms:created xsi:type="dcterms:W3CDTF">2024-02-26T10:23:00Z</dcterms:created>
  <dcterms:modified xsi:type="dcterms:W3CDTF">2024-02-26T10:23:00Z</dcterms:modified>
</cp:coreProperties>
</file>